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1ADCA62" w14:textId="77777777" w:rsidR="00EB4D71" w:rsidRDefault="00EB4D71" w:rsidP="00EB4D71">
      <w:r>
        <w:t>putere: max. 2000 W</w:t>
      </w:r>
    </w:p>
    <w:p w14:paraId="5339BB69" w14:textId="77777777" w:rsidR="00EB4D71" w:rsidRDefault="00EB4D71" w:rsidP="00EB4D71">
      <w:r>
        <w:t>ideal pentru utilizare în interior</w:t>
      </w:r>
    </w:p>
    <w:p w14:paraId="68D7929E" w14:textId="77777777" w:rsidR="00EB4D71" w:rsidRDefault="00EB4D71" w:rsidP="00EB4D71">
      <w:r>
        <w:t>încălzire rapidă</w:t>
      </w:r>
    </w:p>
    <w:p w14:paraId="3120B1AF" w14:textId="77777777" w:rsidR="00EB4D71" w:rsidRDefault="00EB4D71" w:rsidP="00EB4D71">
      <w:r>
        <w:t>temperatura de prăjire reglabilă cu termostat</w:t>
      </w:r>
    </w:p>
    <w:p w14:paraId="4E4D4AD5" w14:textId="77777777" w:rsidR="00EB4D71" w:rsidRDefault="00EB4D71" w:rsidP="00EB4D71">
      <w:r>
        <w:t>suprafaţă antiaderentă</w:t>
      </w:r>
    </w:p>
    <w:p w14:paraId="063CB96E" w14:textId="77777777" w:rsidR="00EB4D71" w:rsidRDefault="00EB4D71" w:rsidP="00EB4D71">
      <w:r>
        <w:t>curăţare foarte uşoară</w:t>
      </w:r>
    </w:p>
    <w:p w14:paraId="62A26196" w14:textId="77777777" w:rsidR="00EB4D71" w:rsidRDefault="00EB4D71" w:rsidP="00EB4D71">
      <w:r>
        <w:t>tavă detaşabilă pentru colectarea uleiului</w:t>
      </w:r>
    </w:p>
    <w:p w14:paraId="0A86B347" w14:textId="77777777" w:rsidR="00EB4D71" w:rsidRDefault="00EB4D71" w:rsidP="00EB4D71">
      <w:r>
        <w:t>stativ stabil din plastic, cu picioare din cauciuc</w:t>
      </w:r>
    </w:p>
    <w:p w14:paraId="6C9860F7" w14:textId="77777777" w:rsidR="00EB4D71" w:rsidRDefault="00EB4D71" w:rsidP="00EB4D71">
      <w:r>
        <w:t>mânere din plastic, rezistente la căldură</w:t>
      </w:r>
    </w:p>
    <w:p w14:paraId="2CCCCA16" w14:textId="77777777" w:rsidR="00EB4D71" w:rsidRDefault="00EB4D71" w:rsidP="00EB4D71">
      <w:r>
        <w:t>lungime cablu de conectare: 120 cm</w:t>
      </w:r>
    </w:p>
    <w:p w14:paraId="47716643" w14:textId="77777777" w:rsidR="00EB4D71" w:rsidRDefault="00EB4D71" w:rsidP="00EB4D71">
      <w:r>
        <w:t>dimensiune suprafață de prăjire:</w:t>
      </w:r>
    </w:p>
    <w:p w14:paraId="646D01FD" w14:textId="77777777" w:rsidR="00EB4D71" w:rsidRDefault="00EB4D71" w:rsidP="00EB4D71">
      <w:r>
        <w:t>52 x 22 cm</w:t>
      </w:r>
    </w:p>
    <w:p w14:paraId="37634C3E" w14:textId="44F22518" w:rsidR="00481B83" w:rsidRPr="00C34403" w:rsidRDefault="00EB4D71" w:rsidP="00EB4D71">
      <w:r>
        <w:t>dimensiune: 63 x 9,5 x 25,5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B4D71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54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56</cp:revision>
  <dcterms:created xsi:type="dcterms:W3CDTF">2022-06-28T11:06:00Z</dcterms:created>
  <dcterms:modified xsi:type="dcterms:W3CDTF">2023-01-31T09:11:00Z</dcterms:modified>
</cp:coreProperties>
</file>